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24" w:rsidP="00855D24" w14:paraId="3DD5679F" w14:textId="5BFE7CF6">
      <w:pPr>
        <w:ind w:firstLine="540"/>
        <w:jc w:val="right"/>
        <w:rPr>
          <w:sz w:val="22"/>
          <w:szCs w:val="22"/>
        </w:rPr>
      </w:pPr>
      <w:r w:rsidRPr="005076F1">
        <w:rPr>
          <w:sz w:val="22"/>
          <w:szCs w:val="22"/>
        </w:rPr>
        <w:t>Дело № 5-</w:t>
      </w:r>
      <w:r w:rsidR="008B6E56">
        <w:rPr>
          <w:color w:val="C00000"/>
          <w:sz w:val="22"/>
          <w:szCs w:val="22"/>
        </w:rPr>
        <w:t>600</w:t>
      </w:r>
      <w:r w:rsidRPr="005076F1">
        <w:rPr>
          <w:sz w:val="22"/>
          <w:szCs w:val="22"/>
        </w:rPr>
        <w:t>-210</w:t>
      </w:r>
      <w:r>
        <w:rPr>
          <w:sz w:val="22"/>
          <w:szCs w:val="22"/>
        </w:rPr>
        <w:t>1</w:t>
      </w:r>
      <w:r w:rsidRPr="005076F1">
        <w:rPr>
          <w:sz w:val="22"/>
          <w:szCs w:val="22"/>
        </w:rPr>
        <w:t>/202</w:t>
      </w:r>
      <w:r>
        <w:rPr>
          <w:sz w:val="22"/>
          <w:szCs w:val="22"/>
        </w:rPr>
        <w:t>4</w:t>
      </w:r>
    </w:p>
    <w:p w:rsidR="00855D24" w:rsidP="00A20DA5" w14:paraId="3EF509D7" w14:textId="47739508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86MS0021-01-2024-002568-04</w:t>
      </w:r>
    </w:p>
    <w:p w:rsidR="00855D24" w:rsidRPr="00B64671" w:rsidP="00855D24" w14:paraId="59875718" w14:textId="77777777">
      <w:pPr>
        <w:ind w:firstLine="851"/>
        <w:jc w:val="center"/>
        <w:rPr>
          <w:rFonts w:ascii="Tahoma" w:hAnsi="Tahoma" w:cs="Tahoma"/>
          <w:bCs/>
          <w:color w:val="0D0D0D" w:themeColor="text1" w:themeTint="F2"/>
          <w:sz w:val="20"/>
          <w:szCs w:val="20"/>
        </w:rPr>
      </w:pPr>
    </w:p>
    <w:p w:rsidR="00855D24" w:rsidRPr="00B64671" w:rsidP="00855D24" w14:paraId="38251354" w14:textId="77777777">
      <w:pPr>
        <w:ind w:firstLine="851"/>
        <w:jc w:val="center"/>
        <w:rPr>
          <w:rFonts w:ascii="Tahoma" w:hAnsi="Tahoma" w:cs="Tahoma"/>
          <w:bCs/>
          <w:color w:val="0D0D0D" w:themeColor="text1" w:themeTint="F2"/>
          <w:sz w:val="20"/>
          <w:szCs w:val="20"/>
        </w:rPr>
      </w:pPr>
    </w:p>
    <w:p w:rsidR="00855D24" w:rsidRPr="00B64671" w:rsidP="00855D24" w14:paraId="01634EAB" w14:textId="77777777">
      <w:pPr>
        <w:ind w:firstLine="567"/>
        <w:jc w:val="center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ПОСТАНОВЛЕНИЕ</w:t>
      </w:r>
    </w:p>
    <w:p w:rsidR="00855D24" w:rsidRPr="00B64671" w:rsidP="00855D24" w14:paraId="59CD9EBB" w14:textId="77777777">
      <w:pPr>
        <w:pStyle w:val="Title"/>
        <w:ind w:firstLine="567"/>
        <w:rPr>
          <w:color w:val="0D0D0D" w:themeColor="text1" w:themeTint="F2"/>
          <w:szCs w:val="28"/>
        </w:rPr>
      </w:pPr>
      <w:r w:rsidRPr="00B64671">
        <w:rPr>
          <w:color w:val="0D0D0D" w:themeColor="text1" w:themeTint="F2"/>
          <w:szCs w:val="28"/>
        </w:rPr>
        <w:t>по делу об административном правонарушении</w:t>
      </w:r>
    </w:p>
    <w:p w:rsidR="00855D24" w:rsidRPr="00B64671" w:rsidP="00855D24" w14:paraId="404F5702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855D24" w:rsidRPr="00B64671" w:rsidP="00855D24" w14:paraId="3EC9BC52" w14:textId="5D4DE0E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г. Нижневартовск                                                              </w:t>
      </w:r>
      <w:r w:rsidRPr="00B64671" w:rsidR="002B18A5">
        <w:rPr>
          <w:color w:val="0D0D0D" w:themeColor="text1" w:themeTint="F2"/>
          <w:sz w:val="28"/>
          <w:szCs w:val="28"/>
        </w:rPr>
        <w:t xml:space="preserve">22 </w:t>
      </w:r>
      <w:r w:rsidRPr="00B64671">
        <w:rPr>
          <w:color w:val="0D0D0D" w:themeColor="text1" w:themeTint="F2"/>
          <w:sz w:val="28"/>
          <w:szCs w:val="28"/>
        </w:rPr>
        <w:t xml:space="preserve">мая 2024 года </w:t>
      </w:r>
      <w:r w:rsidRPr="00B64671">
        <w:rPr>
          <w:color w:val="0D0D0D" w:themeColor="text1" w:themeTint="F2"/>
          <w:sz w:val="28"/>
          <w:szCs w:val="28"/>
        </w:rPr>
        <w:tab/>
      </w:r>
    </w:p>
    <w:p w:rsidR="00855D24" w:rsidRPr="00B64671" w:rsidP="00855D24" w14:paraId="5C4A7266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Мировой судья судебного участка № 1 </w:t>
      </w:r>
      <w:r w:rsidRPr="00B64671">
        <w:rPr>
          <w:color w:val="0D0D0D" w:themeColor="text1" w:themeTint="F2"/>
          <w:sz w:val="28"/>
          <w:szCs w:val="28"/>
        </w:rPr>
        <w:t xml:space="preserve">Нижневартовского судебного района города окружного значения Нижневартовска Ханты-Мансийского автономного округа–Югры, О.В. Вдовина, </w:t>
      </w:r>
    </w:p>
    <w:p w:rsidR="00855D24" w:rsidRPr="00B64671" w:rsidP="00855D24" w14:paraId="2F13A060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рассмотрев дело об административном правонарушении в отношении</w:t>
      </w:r>
    </w:p>
    <w:p w:rsidR="008B6E56" w:rsidRPr="00B64671" w:rsidP="008B6E56" w14:paraId="333B5DB6" w14:textId="7834397F">
      <w:pPr>
        <w:pStyle w:val="BodyTextIndent"/>
        <w:tabs>
          <w:tab w:val="left" w:pos="3960"/>
        </w:tabs>
        <w:ind w:left="0" w:firstLine="539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директора ООО «АвтоНВ» - Гринько Андрея Викторовича, </w:t>
      </w:r>
      <w:r w:rsidR="00CD0FE2">
        <w:rPr>
          <w:color w:val="0D0D0D" w:themeColor="text1" w:themeTint="F2"/>
          <w:sz w:val="28"/>
          <w:szCs w:val="28"/>
        </w:rPr>
        <w:t>…</w:t>
      </w:r>
      <w:r w:rsidRPr="00B64671">
        <w:rPr>
          <w:bCs/>
          <w:color w:val="0D0D0D" w:themeColor="text1" w:themeTint="F2"/>
          <w:sz w:val="28"/>
          <w:szCs w:val="28"/>
        </w:rPr>
        <w:t xml:space="preserve"> </w:t>
      </w:r>
      <w:r w:rsidRPr="00B64671">
        <w:rPr>
          <w:color w:val="0D0D0D" w:themeColor="text1" w:themeTint="F2"/>
          <w:sz w:val="28"/>
          <w:szCs w:val="28"/>
        </w:rPr>
        <w:t xml:space="preserve">года рождения, уроженца </w:t>
      </w:r>
      <w:r w:rsidR="00CD0FE2">
        <w:rPr>
          <w:color w:val="0D0D0D" w:themeColor="text1" w:themeTint="F2"/>
          <w:sz w:val="28"/>
          <w:szCs w:val="28"/>
        </w:rPr>
        <w:t>…</w:t>
      </w:r>
      <w:r w:rsidRPr="00B64671">
        <w:rPr>
          <w:color w:val="0D0D0D" w:themeColor="text1" w:themeTint="F2"/>
          <w:sz w:val="28"/>
          <w:szCs w:val="28"/>
        </w:rPr>
        <w:t xml:space="preserve">, зарегистрированного и проживающего по адресу: </w:t>
      </w:r>
      <w:r w:rsidR="00CD0FE2">
        <w:rPr>
          <w:color w:val="0D0D0D" w:themeColor="text1" w:themeTint="F2"/>
          <w:sz w:val="28"/>
          <w:szCs w:val="28"/>
        </w:rPr>
        <w:t>…</w:t>
      </w:r>
      <w:r w:rsidRPr="00B64671">
        <w:rPr>
          <w:color w:val="0D0D0D" w:themeColor="text1" w:themeTint="F2"/>
          <w:sz w:val="28"/>
          <w:szCs w:val="28"/>
        </w:rPr>
        <w:t xml:space="preserve">, паспорт </w:t>
      </w:r>
      <w:r w:rsidR="00CD0FE2">
        <w:rPr>
          <w:color w:val="0D0D0D" w:themeColor="text1" w:themeTint="F2"/>
          <w:sz w:val="28"/>
          <w:szCs w:val="28"/>
        </w:rPr>
        <w:t>…</w:t>
      </w:r>
      <w:r w:rsidRPr="00B64671">
        <w:rPr>
          <w:color w:val="0D0D0D" w:themeColor="text1" w:themeTint="F2"/>
          <w:sz w:val="28"/>
          <w:szCs w:val="28"/>
        </w:rPr>
        <w:t>,</w:t>
      </w:r>
    </w:p>
    <w:p w:rsidR="008B6E56" w:rsidRPr="00B64671" w:rsidP="008B6E56" w14:paraId="0786EA02" w14:textId="77777777">
      <w:pPr>
        <w:widowControl w:val="0"/>
        <w:ind w:firstLine="539"/>
        <w:jc w:val="center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УСТАНОВИЛ:</w:t>
      </w:r>
    </w:p>
    <w:p w:rsidR="008B6E56" w:rsidRPr="00B64671" w:rsidP="008B6E56" w14:paraId="5DCC0EDD" w14:textId="77777777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540B45" w:rsidRPr="00B64671" w:rsidP="008B6E56" w14:paraId="21326570" w14:textId="02E379CE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Гринько А.В., являясь директором ООО «АвтоНВ</w:t>
      </w:r>
      <w:r w:rsidRPr="00B64671">
        <w:rPr>
          <w:color w:val="0D0D0D" w:themeColor="text1" w:themeTint="F2"/>
          <w:sz w:val="28"/>
          <w:szCs w:val="28"/>
        </w:rPr>
        <w:t xml:space="preserve">», расположенного по адресу: </w:t>
      </w:r>
      <w:r w:rsidR="00CD0FE2">
        <w:rPr>
          <w:color w:val="0D0D0D" w:themeColor="text1" w:themeTint="F2"/>
          <w:sz w:val="28"/>
          <w:szCs w:val="28"/>
        </w:rPr>
        <w:t>…</w:t>
      </w:r>
      <w:r w:rsidRPr="00B64671" w:rsidR="004A2FC5">
        <w:rPr>
          <w:color w:val="0D0D0D" w:themeColor="text1" w:themeTint="F2"/>
          <w:sz w:val="28"/>
          <w:szCs w:val="28"/>
        </w:rPr>
        <w:t>,</w:t>
      </w:r>
      <w:r w:rsidRPr="00B64671" w:rsidR="002D59AA">
        <w:rPr>
          <w:bCs/>
          <w:color w:val="0D0D0D" w:themeColor="text1" w:themeTint="F2"/>
          <w:sz w:val="28"/>
          <w:szCs w:val="28"/>
        </w:rPr>
        <w:t xml:space="preserve">  </w:t>
      </w:r>
      <w:r w:rsidRPr="00B64671">
        <w:rPr>
          <w:color w:val="0D0D0D" w:themeColor="text1" w:themeTint="F2"/>
          <w:sz w:val="28"/>
          <w:szCs w:val="28"/>
        </w:rPr>
        <w:t>в нарушение пункта 2 статьи 11 Федерального закона от 01.04.1996 № 27-ФЗ «Об индивидуальном (персонифицированном) учете в системе обязательного пенсионного</w:t>
      </w:r>
      <w:r w:rsidRPr="00B64671">
        <w:rPr>
          <w:color w:val="0D0D0D" w:themeColor="text1" w:themeTint="F2"/>
          <w:sz w:val="28"/>
          <w:szCs w:val="28"/>
        </w:rPr>
        <w:t xml:space="preserve"> страхования» несвоевременно представил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в ОСФР по ХМАО-Югре</w:t>
      </w:r>
      <w:r w:rsidRPr="00B64671">
        <w:rPr>
          <w:color w:val="0D0D0D" w:themeColor="text1" w:themeTint="F2"/>
          <w:sz w:val="28"/>
          <w:szCs w:val="28"/>
        </w:rPr>
        <w:t xml:space="preserve">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форму ЕФС-1, раздел 1, подраздел</w:t>
      </w:r>
      <w:r w:rsidRPr="00B64671">
        <w:rPr>
          <w:rStyle w:val="a2"/>
          <w:b w:val="0"/>
          <w:color w:val="0D0D0D" w:themeColor="text1" w:themeTint="F2"/>
          <w:sz w:val="28"/>
          <w:szCs w:val="28"/>
          <w:u w:val="none"/>
        </w:rPr>
        <w:t xml:space="preserve"> 1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.2</w:t>
      </w:r>
      <w:r w:rsidRPr="00B64671">
        <w:rPr>
          <w:color w:val="0D0D0D" w:themeColor="text1" w:themeTint="F2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 w:rsidRPr="00B64671" w:rsidR="00D45ADF">
        <w:rPr>
          <w:color w:val="0D0D0D" w:themeColor="text1" w:themeTint="F2"/>
          <w:sz w:val="28"/>
          <w:szCs w:val="28"/>
        </w:rPr>
        <w:t>1</w:t>
      </w:r>
      <w:r w:rsidRPr="00B64671">
        <w:rPr>
          <w:color w:val="0D0D0D" w:themeColor="text1" w:themeTint="F2"/>
          <w:sz w:val="28"/>
          <w:szCs w:val="28"/>
        </w:rPr>
        <w:t>3</w:t>
      </w:r>
      <w:r w:rsidRPr="00B64671" w:rsidR="003A0089">
        <w:rPr>
          <w:color w:val="0D0D0D" w:themeColor="text1" w:themeTint="F2"/>
          <w:sz w:val="28"/>
          <w:szCs w:val="28"/>
        </w:rPr>
        <w:t>.02</w:t>
      </w:r>
      <w:r w:rsidRPr="00B64671">
        <w:rPr>
          <w:color w:val="0D0D0D" w:themeColor="text1" w:themeTint="F2"/>
          <w:sz w:val="28"/>
          <w:szCs w:val="28"/>
        </w:rPr>
        <w:t>.2024 г.</w:t>
      </w:r>
    </w:p>
    <w:p w:rsidR="000B4681" w:rsidRPr="00B64671" w:rsidP="003A0089" w14:paraId="0A9D587A" w14:textId="64B59591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На рассмотрение административного материала </w:t>
      </w:r>
      <w:r w:rsidRPr="00B64671" w:rsidR="008B6E56">
        <w:rPr>
          <w:color w:val="0D0D0D" w:themeColor="text1" w:themeTint="F2"/>
          <w:sz w:val="28"/>
          <w:szCs w:val="28"/>
        </w:rPr>
        <w:t>Гринько А.В</w:t>
      </w:r>
      <w:r w:rsidRPr="00B64671" w:rsidR="00A0389D">
        <w:rPr>
          <w:bCs/>
          <w:color w:val="0D0D0D" w:themeColor="text1" w:themeTint="F2"/>
          <w:sz w:val="28"/>
          <w:szCs w:val="28"/>
        </w:rPr>
        <w:t xml:space="preserve">. </w:t>
      </w:r>
      <w:r w:rsidRPr="00B64671">
        <w:rPr>
          <w:color w:val="0D0D0D" w:themeColor="text1" w:themeTint="F2"/>
          <w:sz w:val="28"/>
          <w:szCs w:val="28"/>
        </w:rPr>
        <w:t>не явил</w:t>
      </w:r>
      <w:r w:rsidRPr="00B64671" w:rsidR="004A2FC5">
        <w:rPr>
          <w:color w:val="0D0D0D" w:themeColor="text1" w:themeTint="F2"/>
          <w:sz w:val="28"/>
          <w:szCs w:val="28"/>
        </w:rPr>
        <w:t>ся</w:t>
      </w:r>
      <w:r w:rsidRPr="00B64671">
        <w:rPr>
          <w:color w:val="0D0D0D" w:themeColor="text1" w:themeTint="F2"/>
          <w:sz w:val="28"/>
          <w:szCs w:val="28"/>
        </w:rPr>
        <w:t>, о времени и месте рассмотрения администрат</w:t>
      </w:r>
      <w:r w:rsidRPr="00B64671" w:rsidR="00066B65">
        <w:rPr>
          <w:color w:val="0D0D0D" w:themeColor="text1" w:themeTint="F2"/>
          <w:sz w:val="28"/>
          <w:szCs w:val="28"/>
        </w:rPr>
        <w:t xml:space="preserve">ивного материала </w:t>
      </w:r>
      <w:r w:rsidRPr="00B64671" w:rsidR="006B6811">
        <w:rPr>
          <w:color w:val="0D0D0D" w:themeColor="text1" w:themeTint="F2"/>
          <w:sz w:val="28"/>
          <w:szCs w:val="28"/>
        </w:rPr>
        <w:t>извещен</w:t>
      </w:r>
      <w:r w:rsidRPr="00B64671">
        <w:rPr>
          <w:color w:val="0D0D0D" w:themeColor="text1" w:themeTint="F2"/>
          <w:sz w:val="28"/>
          <w:szCs w:val="28"/>
        </w:rPr>
        <w:t xml:space="preserve"> надлежащим образом.</w:t>
      </w:r>
      <w:r w:rsidRPr="00B64671" w:rsidR="0098381A">
        <w:rPr>
          <w:color w:val="0D0D0D" w:themeColor="text1" w:themeTint="F2"/>
          <w:sz w:val="28"/>
          <w:szCs w:val="28"/>
        </w:rPr>
        <w:t xml:space="preserve"> </w:t>
      </w:r>
    </w:p>
    <w:p w:rsidR="000B4681" w:rsidRPr="00B64671" w:rsidP="003A0089" w14:paraId="5157EC9A" w14:textId="6674AC8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B64671" w:rsidR="008B6E56">
        <w:rPr>
          <w:color w:val="0D0D0D" w:themeColor="text1" w:themeTint="F2"/>
          <w:sz w:val="28"/>
          <w:szCs w:val="28"/>
        </w:rPr>
        <w:t>Гринько А.В</w:t>
      </w:r>
      <w:r w:rsidRPr="00B64671" w:rsidR="006B6811">
        <w:rPr>
          <w:bCs/>
          <w:color w:val="0D0D0D" w:themeColor="text1" w:themeTint="F2"/>
          <w:sz w:val="28"/>
          <w:szCs w:val="28"/>
        </w:rPr>
        <w:t>.</w:t>
      </w:r>
      <w:r w:rsidRPr="00B64671" w:rsidR="00066B65">
        <w:rPr>
          <w:bCs/>
          <w:color w:val="0D0D0D" w:themeColor="text1" w:themeTint="F2"/>
          <w:sz w:val="28"/>
          <w:szCs w:val="28"/>
        </w:rPr>
        <w:t xml:space="preserve"> </w:t>
      </w:r>
      <w:r w:rsidRPr="00B64671">
        <w:rPr>
          <w:color w:val="0D0D0D" w:themeColor="text1" w:themeTint="F2"/>
          <w:sz w:val="28"/>
          <w:szCs w:val="28"/>
        </w:rPr>
        <w:t>не просивше</w:t>
      </w:r>
      <w:r w:rsidRPr="00B64671" w:rsidR="004A2FC5">
        <w:rPr>
          <w:color w:val="0D0D0D" w:themeColor="text1" w:themeTint="F2"/>
          <w:sz w:val="28"/>
          <w:szCs w:val="28"/>
        </w:rPr>
        <w:t>го</w:t>
      </w:r>
      <w:r w:rsidRPr="00B64671">
        <w:rPr>
          <w:color w:val="0D0D0D" w:themeColor="text1" w:themeTint="F2"/>
          <w:sz w:val="28"/>
          <w:szCs w:val="28"/>
        </w:rPr>
        <w:t xml:space="preserve"> об отложении рассмотрения дела. </w:t>
      </w:r>
    </w:p>
    <w:p w:rsidR="000B4681" w:rsidRPr="00B64671" w:rsidP="003A0089" w14:paraId="351CB733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Мировой судья, исследовав следующие до</w:t>
      </w:r>
      <w:r w:rsidRPr="00B64671">
        <w:rPr>
          <w:color w:val="0D0D0D" w:themeColor="text1" w:themeTint="F2"/>
          <w:sz w:val="28"/>
          <w:szCs w:val="28"/>
        </w:rPr>
        <w:t xml:space="preserve">казательства по делу: </w:t>
      </w:r>
    </w:p>
    <w:p w:rsidR="000B4681" w:rsidRPr="00B64671" w:rsidP="003A0089" w14:paraId="29ACDE8B" w14:textId="4DB2E43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- протокол об административном правонарушении № </w:t>
      </w:r>
      <w:r w:rsidRPr="00B64671" w:rsidR="008B6E56">
        <w:rPr>
          <w:color w:val="0D0D0D" w:themeColor="text1" w:themeTint="F2"/>
          <w:sz w:val="28"/>
          <w:szCs w:val="28"/>
        </w:rPr>
        <w:t>773</w:t>
      </w:r>
      <w:r w:rsidRPr="00B64671" w:rsidR="004A2FC5">
        <w:rPr>
          <w:color w:val="0D0D0D" w:themeColor="text1" w:themeTint="F2"/>
          <w:sz w:val="28"/>
          <w:szCs w:val="28"/>
        </w:rPr>
        <w:t xml:space="preserve"> </w:t>
      </w:r>
      <w:r w:rsidRPr="00B64671">
        <w:rPr>
          <w:color w:val="0D0D0D" w:themeColor="text1" w:themeTint="F2"/>
          <w:sz w:val="28"/>
          <w:szCs w:val="28"/>
        </w:rPr>
        <w:t xml:space="preserve">от </w:t>
      </w:r>
      <w:r w:rsidRPr="00B64671" w:rsidR="008B6E56">
        <w:rPr>
          <w:color w:val="0D0D0D" w:themeColor="text1" w:themeTint="F2"/>
          <w:sz w:val="28"/>
          <w:szCs w:val="28"/>
        </w:rPr>
        <w:t>11</w:t>
      </w:r>
      <w:r w:rsidRPr="00B64671" w:rsidR="00355DAD">
        <w:rPr>
          <w:color w:val="0D0D0D" w:themeColor="text1" w:themeTint="F2"/>
          <w:sz w:val="28"/>
          <w:szCs w:val="28"/>
        </w:rPr>
        <w:t>.04.2024</w:t>
      </w:r>
      <w:r w:rsidRPr="00B64671">
        <w:rPr>
          <w:color w:val="0D0D0D" w:themeColor="text1" w:themeTint="F2"/>
          <w:sz w:val="28"/>
          <w:szCs w:val="28"/>
        </w:rPr>
        <w:t>;</w:t>
      </w:r>
    </w:p>
    <w:p w:rsidR="000B4681" w:rsidRPr="00B64671" w:rsidP="003A0089" w14:paraId="67E24B1E" w14:textId="5E9BE3D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- </w:t>
      </w:r>
      <w:r w:rsidRPr="00B64671" w:rsidR="00355DAD">
        <w:rPr>
          <w:color w:val="0D0D0D" w:themeColor="text1" w:themeTint="F2"/>
          <w:sz w:val="28"/>
          <w:szCs w:val="28"/>
        </w:rPr>
        <w:t xml:space="preserve">уведомление от </w:t>
      </w:r>
      <w:r w:rsidRPr="00B64671" w:rsidR="008B6E56">
        <w:rPr>
          <w:color w:val="0D0D0D" w:themeColor="text1" w:themeTint="F2"/>
          <w:sz w:val="28"/>
          <w:szCs w:val="28"/>
        </w:rPr>
        <w:t>16</w:t>
      </w:r>
      <w:r w:rsidRPr="00B64671" w:rsidR="00355DAD">
        <w:rPr>
          <w:color w:val="0D0D0D" w:themeColor="text1" w:themeTint="F2"/>
          <w:sz w:val="28"/>
          <w:szCs w:val="28"/>
        </w:rPr>
        <w:t>.02.2025</w:t>
      </w:r>
      <w:r w:rsidRPr="00B64671">
        <w:rPr>
          <w:color w:val="0D0D0D" w:themeColor="text1" w:themeTint="F2"/>
          <w:sz w:val="28"/>
          <w:szCs w:val="28"/>
        </w:rPr>
        <w:t>;</w:t>
      </w:r>
    </w:p>
    <w:p w:rsidR="00355DAD" w:rsidRPr="00B64671" w:rsidP="003A0089" w14:paraId="0BDFA392" w14:textId="62D85B30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- форму ЕФС-1;</w:t>
      </w:r>
    </w:p>
    <w:p w:rsidR="006B6811" w:rsidRPr="00B64671" w:rsidP="003A0089" w14:paraId="3102383A" w14:textId="6D814C6A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-</w:t>
      </w:r>
      <w:r w:rsidRPr="00B64671" w:rsidR="00355DAD">
        <w:rPr>
          <w:color w:val="0D0D0D" w:themeColor="text1" w:themeTint="F2"/>
          <w:sz w:val="28"/>
          <w:szCs w:val="28"/>
        </w:rPr>
        <w:t>список почтовых отправлений</w:t>
      </w:r>
      <w:r w:rsidRPr="00B64671">
        <w:rPr>
          <w:color w:val="0D0D0D" w:themeColor="text1" w:themeTint="F2"/>
          <w:sz w:val="28"/>
          <w:szCs w:val="28"/>
        </w:rPr>
        <w:t>.;</w:t>
      </w:r>
    </w:p>
    <w:p w:rsidR="000B4681" w:rsidRPr="00B64671" w:rsidP="003A0089" w14:paraId="1D2161D9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- выписку из ЕГРЮЛ,</w:t>
      </w:r>
    </w:p>
    <w:p w:rsidR="000B4681" w:rsidRPr="00B64671" w:rsidP="003A0089" w14:paraId="24B3887E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приходит к следующему.</w:t>
      </w:r>
    </w:p>
    <w:p w:rsidR="00B64671" w:rsidP="00B64671" w14:paraId="4871C0CB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Часть 1 статьи 15.33.2 Кодекса РФ об АП предусма</w:t>
      </w:r>
      <w:r w:rsidRPr="00B64671">
        <w:rPr>
          <w:color w:val="0D0D0D" w:themeColor="text1" w:themeTint="F2"/>
          <w:sz w:val="28"/>
          <w:szCs w:val="28"/>
        </w:rPr>
        <w:t>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</w:t>
      </w:r>
      <w:r w:rsidRPr="00B64671">
        <w:rPr>
          <w:color w:val="0D0D0D" w:themeColor="text1" w:themeTint="F2"/>
          <w:sz w:val="28"/>
          <w:szCs w:val="28"/>
        </w:rPr>
        <w:t xml:space="preserve">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</w:t>
      </w:r>
      <w:r w:rsidRPr="00B64671">
        <w:rPr>
          <w:color w:val="0D0D0D" w:themeColor="text1" w:themeTint="F2"/>
          <w:sz w:val="28"/>
          <w:szCs w:val="28"/>
        </w:rPr>
        <w:t>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B64671" w:rsidP="00B64671" w14:paraId="23C9DB0A" w14:textId="77777777">
      <w:pPr>
        <w:ind w:firstLine="567"/>
        <w:jc w:val="both"/>
        <w:rPr>
          <w:rStyle w:val="1"/>
          <w:color w:val="0D0D0D" w:themeColor="text1" w:themeTint="F2"/>
          <w:sz w:val="28"/>
          <w:szCs w:val="28"/>
          <w:u w:val="none"/>
        </w:rPr>
      </w:pPr>
      <w:r w:rsidRPr="00B64671">
        <w:rPr>
          <w:rStyle w:val="1"/>
          <w:color w:val="0D0D0D" w:themeColor="text1" w:themeTint="F2"/>
          <w:sz w:val="28"/>
          <w:szCs w:val="28"/>
          <w:u w:val="none"/>
        </w:rPr>
        <w:t>Согласно п. 2 ст. 8 Федерального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 xml:space="preserve"> закона от 01.04.1996 № 27-ФЗ «Об индивидуальном</w:t>
      </w:r>
      <w:r w:rsidRPr="00B64671">
        <w:rPr>
          <w:color w:val="0D0D0D" w:themeColor="text1" w:themeTint="F2"/>
          <w:sz w:val="28"/>
          <w:szCs w:val="28"/>
        </w:rPr>
        <w:t xml:space="preserve"> (пе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рсониф</w:t>
      </w:r>
      <w:r w:rsidRPr="00B64671">
        <w:rPr>
          <w:color w:val="0D0D0D" w:themeColor="text1" w:themeTint="F2"/>
          <w:sz w:val="28"/>
          <w:szCs w:val="28"/>
        </w:rPr>
        <w:t>ици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ндивидуального (персонифицированного) учета в составе единой формы сведений (Форма ЕФС-1).</w:t>
      </w:r>
    </w:p>
    <w:p w:rsidR="00B64671" w:rsidP="00B64671" w14:paraId="2BA5A712" w14:textId="77777777">
      <w:pPr>
        <w:ind w:firstLine="567"/>
        <w:jc w:val="both"/>
        <w:rPr>
          <w:rStyle w:val="1"/>
          <w:color w:val="0D0D0D" w:themeColor="text1" w:themeTint="F2"/>
          <w:sz w:val="28"/>
          <w:szCs w:val="28"/>
          <w:u w:val="none"/>
        </w:rPr>
      </w:pPr>
      <w:r w:rsidRPr="00B64671">
        <w:rPr>
          <w:rStyle w:val="1"/>
          <w:color w:val="0D0D0D" w:themeColor="text1" w:themeTint="F2"/>
          <w:sz w:val="28"/>
          <w:szCs w:val="28"/>
          <w:u w:val="none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е заполнения».</w:t>
      </w:r>
    </w:p>
    <w:p w:rsidR="00B64671" w:rsidP="003A0089" w14:paraId="0B4B4A50" w14:textId="77777777">
      <w:pPr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B64671">
        <w:rPr>
          <w:color w:val="0D0D0D" w:themeColor="text1" w:themeTint="F2"/>
          <w:sz w:val="28"/>
          <w:szCs w:val="28"/>
          <w:shd w:val="clear" w:color="auto" w:fill="FFFFFF"/>
        </w:rPr>
        <w:t xml:space="preserve">В соответствии с 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>пп. 3</w:t>
      </w:r>
      <w:r w:rsidRPr="00B64671">
        <w:rPr>
          <w:rStyle w:val="a2"/>
          <w:b w:val="0"/>
          <w:color w:val="0D0D0D" w:themeColor="text1" w:themeTint="F2"/>
          <w:sz w:val="28"/>
          <w:szCs w:val="28"/>
          <w:u w:val="none"/>
        </w:rPr>
        <w:t xml:space="preserve"> п.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</w:t>
      </w:r>
      <w:r w:rsidRPr="00B64671">
        <w:rPr>
          <w:rStyle w:val="1"/>
          <w:color w:val="0D0D0D" w:themeColor="text1" w:themeTint="F2"/>
          <w:sz w:val="28"/>
          <w:szCs w:val="28"/>
          <w:u w:val="none"/>
        </w:rPr>
        <w:t xml:space="preserve">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договоры об отчуждении исключительного прав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 xml:space="preserve">а на произведения науки, литературы, искусства, издательские лицензионные договоры, лицензионные договоры </w:t>
      </w:r>
      <w:r w:rsidRPr="00B64671">
        <w:rPr>
          <w:color w:val="0D0D0D" w:themeColor="text1" w:themeTint="F2"/>
          <w:sz w:val="28"/>
          <w:szCs w:val="28"/>
        </w:rPr>
        <w:t xml:space="preserve">о предоставлении права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использования произведения науки, литературы, искусства, в том числе договоры о пере</w:t>
      </w:r>
      <w:r w:rsidRPr="00B64671">
        <w:rPr>
          <w:color w:val="0D0D0D" w:themeColor="text1" w:themeTint="F2"/>
          <w:sz w:val="28"/>
          <w:szCs w:val="28"/>
        </w:rPr>
        <w:t xml:space="preserve">даче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полномочий по управлению правами, закл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юченные с организацией по управлению пра</w:t>
      </w:r>
      <w:r w:rsidRPr="00B64671">
        <w:rPr>
          <w:color w:val="0D0D0D" w:themeColor="text1" w:themeTint="F2"/>
          <w:sz w:val="28"/>
          <w:szCs w:val="28"/>
        </w:rPr>
        <w:t>в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а</w:t>
      </w:r>
      <w:r w:rsidRPr="00B64671">
        <w:rPr>
          <w:color w:val="0D0D0D" w:themeColor="text1" w:themeTint="F2"/>
          <w:sz w:val="28"/>
          <w:szCs w:val="28"/>
        </w:rPr>
        <w:t xml:space="preserve">ми на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коллективной основе)</w:t>
      </w:r>
      <w:r w:rsidRPr="00B64671">
        <w:rPr>
          <w:rStyle w:val="a2"/>
          <w:b w:val="0"/>
          <w:color w:val="0D0D0D" w:themeColor="text1" w:themeTint="F2"/>
          <w:sz w:val="28"/>
          <w:szCs w:val="28"/>
          <w:u w:val="none"/>
        </w:rPr>
        <w:t xml:space="preserve"> следующие сведения и документы: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 xml:space="preserve"> периоды работы (деятельности), в том числе периоды работы (деятельности), включаемые в ста</w:t>
      </w:r>
      <w:r w:rsidRPr="00B64671">
        <w:rPr>
          <w:color w:val="0D0D0D" w:themeColor="text1" w:themeTint="F2"/>
          <w:sz w:val="28"/>
          <w:szCs w:val="28"/>
        </w:rPr>
        <w:t xml:space="preserve">ж для определения права на досрочное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назначение пенсии или на пов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ышение фиксированной выплаты к пенсии</w:t>
      </w:r>
      <w:r w:rsidRPr="00B64671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64671" w:rsidP="003A0089" w14:paraId="4F862A96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Из материалов административного дела следует, что</w:t>
      </w:r>
      <w:r w:rsidRPr="00B64671" w:rsidR="004A2FC5">
        <w:rPr>
          <w:color w:val="0D0D0D" w:themeColor="text1" w:themeTint="F2"/>
          <w:sz w:val="28"/>
          <w:szCs w:val="28"/>
        </w:rPr>
        <w:t xml:space="preserve"> </w:t>
      </w:r>
      <w:r w:rsidRPr="00B64671" w:rsidR="008B6E56">
        <w:rPr>
          <w:color w:val="0D0D0D" w:themeColor="text1" w:themeTint="F2"/>
          <w:sz w:val="28"/>
          <w:szCs w:val="28"/>
        </w:rPr>
        <w:t>Гринько А.В</w:t>
      </w:r>
      <w:r w:rsidRPr="00B64671" w:rsidR="003A0089">
        <w:rPr>
          <w:color w:val="0D0D0D" w:themeColor="text1" w:themeTint="F2"/>
          <w:sz w:val="28"/>
          <w:szCs w:val="28"/>
        </w:rPr>
        <w:t xml:space="preserve">. </w:t>
      </w:r>
      <w:r w:rsidRPr="00B64671" w:rsidR="004A2FC5">
        <w:rPr>
          <w:color w:val="0D0D0D" w:themeColor="text1" w:themeTint="F2"/>
          <w:sz w:val="28"/>
          <w:szCs w:val="28"/>
        </w:rPr>
        <w:t>являясь</w:t>
      </w:r>
      <w:r w:rsidRPr="00B64671">
        <w:rPr>
          <w:color w:val="0D0D0D" w:themeColor="text1" w:themeTint="F2"/>
          <w:sz w:val="28"/>
          <w:szCs w:val="28"/>
        </w:rPr>
        <w:t xml:space="preserve"> </w:t>
      </w:r>
      <w:r w:rsidRPr="00B64671" w:rsidR="00855D24">
        <w:rPr>
          <w:color w:val="0D0D0D" w:themeColor="text1" w:themeTint="F2"/>
          <w:sz w:val="28"/>
          <w:szCs w:val="28"/>
        </w:rPr>
        <w:t xml:space="preserve">директором </w:t>
      </w:r>
      <w:r w:rsidRPr="00B64671" w:rsidR="008B6E56">
        <w:rPr>
          <w:color w:val="0D0D0D" w:themeColor="text1" w:themeTint="F2"/>
          <w:sz w:val="28"/>
          <w:szCs w:val="28"/>
        </w:rPr>
        <w:t>ООО «АвтоНВ»</w:t>
      </w:r>
      <w:r w:rsidRPr="00B64671">
        <w:rPr>
          <w:color w:val="0D0D0D" w:themeColor="text1" w:themeTint="F2"/>
          <w:sz w:val="28"/>
          <w:szCs w:val="28"/>
        </w:rPr>
        <w:t xml:space="preserve">, несвоевременно предоставил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в ОСФР по ХМАО-Югре</w:t>
      </w:r>
      <w:r w:rsidRPr="00B64671">
        <w:rPr>
          <w:color w:val="0D0D0D" w:themeColor="text1" w:themeTint="F2"/>
          <w:sz w:val="28"/>
          <w:szCs w:val="28"/>
        </w:rPr>
        <w:t xml:space="preserve"> 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форму ЕФС-1, раздел 1, подраздел</w:t>
      </w:r>
      <w:r w:rsidRPr="00B64671">
        <w:rPr>
          <w:rStyle w:val="a2"/>
          <w:b w:val="0"/>
          <w:color w:val="0D0D0D" w:themeColor="text1" w:themeTint="F2"/>
          <w:sz w:val="28"/>
          <w:szCs w:val="28"/>
          <w:u w:val="none"/>
        </w:rPr>
        <w:t xml:space="preserve"> 1</w:t>
      </w:r>
      <w:r w:rsidRPr="00B64671">
        <w:rPr>
          <w:rStyle w:val="5"/>
          <w:color w:val="0D0D0D" w:themeColor="text1" w:themeTint="F2"/>
          <w:sz w:val="28"/>
          <w:szCs w:val="28"/>
          <w:u w:val="none"/>
        </w:rPr>
        <w:t>.2</w:t>
      </w:r>
      <w:r w:rsidRPr="00B64671">
        <w:rPr>
          <w:color w:val="0D0D0D" w:themeColor="text1" w:themeTint="F2"/>
          <w:sz w:val="28"/>
          <w:szCs w:val="28"/>
        </w:rPr>
        <w:t xml:space="preserve">, срок предоставления которого установлен не позднее 25.01.2024 года. Фактически расчет представлен в форме электронного документа </w:t>
      </w:r>
      <w:r w:rsidRPr="00B64671" w:rsidR="00D45ADF">
        <w:rPr>
          <w:color w:val="0D0D0D" w:themeColor="text1" w:themeTint="F2"/>
          <w:sz w:val="28"/>
          <w:szCs w:val="28"/>
        </w:rPr>
        <w:t>1</w:t>
      </w:r>
      <w:r w:rsidRPr="00B64671" w:rsidR="008B6E56">
        <w:rPr>
          <w:color w:val="0D0D0D" w:themeColor="text1" w:themeTint="F2"/>
          <w:sz w:val="28"/>
          <w:szCs w:val="28"/>
        </w:rPr>
        <w:t>3</w:t>
      </w:r>
      <w:r w:rsidRPr="00B64671" w:rsidR="003A0089">
        <w:rPr>
          <w:color w:val="0D0D0D" w:themeColor="text1" w:themeTint="F2"/>
          <w:sz w:val="28"/>
          <w:szCs w:val="28"/>
        </w:rPr>
        <w:t>.02</w:t>
      </w:r>
      <w:r w:rsidRPr="00B64671">
        <w:rPr>
          <w:color w:val="0D0D0D" w:themeColor="text1" w:themeTint="F2"/>
          <w:sz w:val="28"/>
          <w:szCs w:val="28"/>
        </w:rPr>
        <w:t>.2024 г, то есть с пропуском установленного законом срока.</w:t>
      </w:r>
    </w:p>
    <w:p w:rsidR="000B4681" w:rsidRPr="00B64671" w:rsidP="003A0089" w14:paraId="25413BA9" w14:textId="691CA850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Имеющиеся в материалах дела доказательства не противоречивы, </w:t>
      </w:r>
      <w:r w:rsidRPr="00B64671">
        <w:rPr>
          <w:color w:val="0D0D0D" w:themeColor="text1" w:themeTint="F2"/>
          <w:sz w:val="28"/>
          <w:szCs w:val="28"/>
        </w:rPr>
        <w:t>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B64671" w:rsidP="00B64671" w14:paraId="2CB19C5F" w14:textId="77777777">
      <w:pPr>
        <w:tabs>
          <w:tab w:val="left" w:pos="4820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B64671" w:rsidR="008B6E56">
        <w:rPr>
          <w:color w:val="0D0D0D" w:themeColor="text1" w:themeTint="F2"/>
          <w:sz w:val="28"/>
          <w:szCs w:val="28"/>
        </w:rPr>
        <w:t>Гринько А.В</w:t>
      </w:r>
      <w:r w:rsidRPr="00B64671" w:rsidR="00A0389D">
        <w:rPr>
          <w:bCs/>
          <w:color w:val="0D0D0D" w:themeColor="text1" w:themeTint="F2"/>
          <w:sz w:val="28"/>
          <w:szCs w:val="28"/>
        </w:rPr>
        <w:t xml:space="preserve">. </w:t>
      </w:r>
      <w:r w:rsidRPr="00B64671">
        <w:rPr>
          <w:color w:val="0D0D0D" w:themeColor="text1" w:themeTint="F2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 w:rsidR="002D59AA" w:rsidRPr="00B64671" w:rsidP="00B64671" w14:paraId="353A11D9" w14:textId="34C8C3ED">
      <w:pPr>
        <w:tabs>
          <w:tab w:val="left" w:pos="4820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                    административного правонарушения, обстоятельств</w:t>
      </w:r>
      <w:r w:rsidRPr="00B64671">
        <w:rPr>
          <w:color w:val="0D0D0D" w:themeColor="text1" w:themeTint="F2"/>
          <w:sz w:val="28"/>
          <w:szCs w:val="28"/>
        </w:rPr>
        <w:t xml:space="preserve">а его совершения, отсутствие смягчающих и отягчающих административную ответственность обстоятельств, предусмотренных ст.ст. 4.2      и 4.3. Кодекса РФ об АП и считает </w:t>
      </w:r>
      <w:r w:rsidRPr="00B64671">
        <w:rPr>
          <w:bCs/>
          <w:color w:val="0D0D0D" w:themeColor="text1" w:themeTint="F2"/>
          <w:sz w:val="28"/>
          <w:szCs w:val="28"/>
        </w:rPr>
        <w:t xml:space="preserve">необходимо назначить  </w:t>
      </w:r>
      <w:r w:rsidRPr="00B64671">
        <w:rPr>
          <w:color w:val="0D0D0D" w:themeColor="text1" w:themeTint="F2"/>
          <w:sz w:val="28"/>
          <w:szCs w:val="28"/>
        </w:rPr>
        <w:t xml:space="preserve">административное наказание в виде штрафа.  </w:t>
      </w:r>
    </w:p>
    <w:p w:rsidR="002D59AA" w:rsidRPr="00B64671" w:rsidP="003A0089" w14:paraId="0FCB6ED4" w14:textId="6785181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На основании изложенного и руководствуясь ст. ст. 29.9, 29.10 Кодекса РФ об АП,          мировой судья,</w:t>
      </w:r>
    </w:p>
    <w:p w:rsidR="002D59AA" w:rsidRPr="00B64671" w:rsidP="003A0089" w14:paraId="3C31F304" w14:textId="77F98171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                                                            </w:t>
      </w:r>
      <w:r w:rsidRPr="00B64671">
        <w:rPr>
          <w:bCs/>
          <w:color w:val="0D0D0D" w:themeColor="text1" w:themeTint="F2"/>
          <w:sz w:val="28"/>
          <w:szCs w:val="28"/>
        </w:rPr>
        <w:t>ПОСТАНОВИЛ:</w:t>
      </w:r>
    </w:p>
    <w:p w:rsidR="002D59AA" w:rsidRPr="00B64671" w:rsidP="003A0089" w14:paraId="6344B7E5" w14:textId="35EA34B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директора ООО «АвтоНВ» - Гринько Андрея Викторовича</w:t>
      </w:r>
      <w:r w:rsidRPr="00B64671">
        <w:rPr>
          <w:bCs/>
          <w:color w:val="0D0D0D" w:themeColor="text1" w:themeTint="F2"/>
          <w:sz w:val="28"/>
          <w:szCs w:val="28"/>
        </w:rPr>
        <w:t xml:space="preserve"> признать виновн</w:t>
      </w:r>
      <w:r w:rsidRPr="00B64671" w:rsidR="004A2FC5">
        <w:rPr>
          <w:bCs/>
          <w:color w:val="0D0D0D" w:themeColor="text1" w:themeTint="F2"/>
          <w:sz w:val="28"/>
          <w:szCs w:val="28"/>
        </w:rPr>
        <w:t>ым</w:t>
      </w:r>
      <w:r w:rsidRPr="00B64671">
        <w:rPr>
          <w:bCs/>
          <w:color w:val="0D0D0D" w:themeColor="text1" w:themeTint="F2"/>
          <w:sz w:val="28"/>
          <w:szCs w:val="28"/>
        </w:rPr>
        <w:t xml:space="preserve"> в совершен</w:t>
      </w:r>
      <w:r w:rsidRPr="00B64671">
        <w:rPr>
          <w:bCs/>
          <w:color w:val="0D0D0D" w:themeColor="text1" w:themeTint="F2"/>
          <w:sz w:val="28"/>
          <w:szCs w:val="28"/>
        </w:rPr>
        <w:t xml:space="preserve">ии административного правонарушения, предусмотренного ч. 1  ст. 15.33.2 </w:t>
      </w:r>
      <w:r w:rsidRPr="00B64671">
        <w:rPr>
          <w:color w:val="0D0D0D" w:themeColor="text1" w:themeTint="F2"/>
          <w:sz w:val="28"/>
          <w:szCs w:val="28"/>
        </w:rPr>
        <w:t>Кодекса РФ об АП  и назначить административное наказание в виде  штрафа в размере 300 (триста) рублей.</w:t>
      </w:r>
    </w:p>
    <w:p w:rsidR="00320B49" w:rsidRPr="00B64671" w:rsidP="003A0089" w14:paraId="4A18689F" w14:textId="23B1C93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Административный штраф подлежит уплате в УФК по ХМАО-Югре (ОСФР по ХМАО-Югре), ли</w:t>
      </w:r>
      <w:r w:rsidRPr="00B64671">
        <w:rPr>
          <w:color w:val="0D0D0D" w:themeColor="text1" w:themeTint="F2"/>
          <w:sz w:val="28"/>
          <w:szCs w:val="28"/>
        </w:rPr>
        <w:t>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 w:rsidRPr="00B64671" w:rsidR="002F038B">
        <w:rPr>
          <w:color w:val="0D0D0D" w:themeColor="text1" w:themeTint="F2"/>
          <w:sz w:val="28"/>
          <w:szCs w:val="28"/>
        </w:rPr>
        <w:t xml:space="preserve"> УИН 79702700000000</w:t>
      </w:r>
      <w:r w:rsidRPr="00B64671" w:rsidR="003A0089">
        <w:rPr>
          <w:color w:val="0D0D0D" w:themeColor="text1" w:themeTint="F2"/>
          <w:sz w:val="28"/>
          <w:szCs w:val="28"/>
        </w:rPr>
        <w:t>13</w:t>
      </w:r>
      <w:r w:rsidRPr="00B64671" w:rsidR="009A2049">
        <w:rPr>
          <w:color w:val="0D0D0D" w:themeColor="text1" w:themeTint="F2"/>
          <w:sz w:val="28"/>
          <w:szCs w:val="28"/>
        </w:rPr>
        <w:t>4162</w:t>
      </w:r>
      <w:r w:rsidRPr="00B64671">
        <w:rPr>
          <w:color w:val="0D0D0D" w:themeColor="text1" w:themeTint="F2"/>
          <w:sz w:val="28"/>
          <w:szCs w:val="28"/>
        </w:rPr>
        <w:t>.</w:t>
      </w:r>
    </w:p>
    <w:p w:rsidR="00320B49" w:rsidRPr="00B64671" w:rsidP="003A0089" w14:paraId="257288B6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</w:t>
      </w:r>
      <w:r w:rsidRPr="00B64671">
        <w:rPr>
          <w:color w:val="0D0D0D" w:themeColor="text1" w:themeTint="F2"/>
          <w:sz w:val="28"/>
          <w:szCs w:val="28"/>
        </w:rPr>
        <w:t xml:space="preserve">ока рассрочки, предусмотренных </w:t>
      </w:r>
      <w:hyperlink w:anchor="sub_315" w:history="1">
        <w:r w:rsidRPr="00B64671">
          <w:rPr>
            <w:rStyle w:val="Hyperlink"/>
            <w:color w:val="0D0D0D" w:themeColor="text1" w:themeTint="F2"/>
            <w:sz w:val="28"/>
            <w:szCs w:val="28"/>
          </w:rPr>
          <w:t>ст. 31.5</w:t>
        </w:r>
      </w:hyperlink>
      <w:r w:rsidRPr="00B64671">
        <w:rPr>
          <w:color w:val="0D0D0D" w:themeColor="text1" w:themeTint="F2"/>
          <w:sz w:val="28"/>
          <w:szCs w:val="28"/>
        </w:rPr>
        <w:t xml:space="preserve"> Кодекса РФ об АП.</w:t>
      </w:r>
    </w:p>
    <w:p w:rsidR="00320B49" w:rsidRPr="00B64671" w:rsidP="003A0089" w14:paraId="35F365A4" w14:textId="517C68C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Pr="00B64671" w:rsidR="002F038B">
        <w:rPr>
          <w:color w:val="0D0D0D" w:themeColor="text1" w:themeTint="F2"/>
          <w:sz w:val="28"/>
          <w:szCs w:val="28"/>
        </w:rPr>
        <w:t>1</w:t>
      </w:r>
      <w:r w:rsidRPr="00B64671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значения Нижневартовска Ханты - М</w:t>
      </w:r>
      <w:r w:rsidRPr="00B64671">
        <w:rPr>
          <w:color w:val="0D0D0D" w:themeColor="text1" w:themeTint="F2"/>
          <w:sz w:val="28"/>
          <w:szCs w:val="28"/>
        </w:rPr>
        <w:t xml:space="preserve">ансийского автономного округа – Югры по адресу: г. Нижневартовск, ул. Нефтяников, д. </w:t>
      </w:r>
      <w:r w:rsidRPr="00B64671" w:rsidR="003B66A4">
        <w:rPr>
          <w:color w:val="0D0D0D" w:themeColor="text1" w:themeTint="F2"/>
          <w:sz w:val="28"/>
          <w:szCs w:val="28"/>
        </w:rPr>
        <w:t xml:space="preserve">6, каб. </w:t>
      </w:r>
      <w:r w:rsidRPr="00B64671" w:rsidR="0013330D">
        <w:rPr>
          <w:color w:val="0D0D0D" w:themeColor="text1" w:themeTint="F2"/>
          <w:sz w:val="28"/>
          <w:szCs w:val="28"/>
        </w:rPr>
        <w:t>2</w:t>
      </w:r>
      <w:r w:rsidRPr="00B64671" w:rsidR="002F038B">
        <w:rPr>
          <w:color w:val="0D0D0D" w:themeColor="text1" w:themeTint="F2"/>
          <w:sz w:val="28"/>
          <w:szCs w:val="28"/>
        </w:rPr>
        <w:t>2</w:t>
      </w:r>
      <w:r w:rsidRPr="00B64671" w:rsidR="0013330D">
        <w:rPr>
          <w:color w:val="0D0D0D" w:themeColor="text1" w:themeTint="F2"/>
          <w:sz w:val="28"/>
          <w:szCs w:val="28"/>
        </w:rPr>
        <w:t>4</w:t>
      </w:r>
      <w:r w:rsidRPr="00B64671">
        <w:rPr>
          <w:color w:val="0D0D0D" w:themeColor="text1" w:themeTint="F2"/>
          <w:sz w:val="28"/>
          <w:szCs w:val="28"/>
        </w:rPr>
        <w:t>.</w:t>
      </w:r>
    </w:p>
    <w:p w:rsidR="00320B49" w:rsidRPr="00B64671" w:rsidP="003A0089" w14:paraId="558F0EE8" w14:textId="07179152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 w:rsidRPr="00B64671" w:rsidR="006835AB">
        <w:rPr>
          <w:color w:val="0D0D0D" w:themeColor="text1" w:themeTint="F2"/>
          <w:sz w:val="28"/>
          <w:szCs w:val="28"/>
        </w:rPr>
        <w:t>министративных правонарушениях.</w:t>
      </w:r>
    </w:p>
    <w:p w:rsidR="00320B49" w:rsidRPr="00B64671" w:rsidP="003A0089" w14:paraId="6C3BBB50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A0089" w:rsidRPr="00B64671" w:rsidP="003A0089" w14:paraId="6DDE37DC" w14:textId="7777777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C653F6" w:rsidRPr="00B64671" w:rsidP="003A0089" w14:paraId="56C86C36" w14:textId="6ACFF33E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433F9" w:rsidRPr="00B64671" w:rsidP="003A0089" w14:paraId="6498E361" w14:textId="5C01272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64671">
        <w:rPr>
          <w:color w:val="0D0D0D" w:themeColor="text1" w:themeTint="F2"/>
          <w:sz w:val="28"/>
          <w:szCs w:val="28"/>
        </w:rPr>
        <w:t>Мировой судья судебного участка №1</w:t>
      </w:r>
      <w:r w:rsidRPr="00B64671">
        <w:rPr>
          <w:color w:val="0D0D0D" w:themeColor="text1" w:themeTint="F2"/>
          <w:sz w:val="28"/>
          <w:szCs w:val="28"/>
        </w:rPr>
        <w:tab/>
      </w:r>
      <w:r w:rsidRPr="00B64671">
        <w:rPr>
          <w:color w:val="0D0D0D" w:themeColor="text1" w:themeTint="F2"/>
          <w:sz w:val="28"/>
          <w:szCs w:val="28"/>
        </w:rPr>
        <w:tab/>
      </w:r>
      <w:r w:rsidRPr="00B64671" w:rsidR="003A0089">
        <w:rPr>
          <w:color w:val="0D0D0D" w:themeColor="text1" w:themeTint="F2"/>
          <w:sz w:val="28"/>
          <w:szCs w:val="28"/>
        </w:rPr>
        <w:t xml:space="preserve">       </w:t>
      </w:r>
      <w:r w:rsidRPr="00B64671" w:rsidR="00986247">
        <w:rPr>
          <w:color w:val="0D0D0D" w:themeColor="text1" w:themeTint="F2"/>
          <w:sz w:val="28"/>
          <w:szCs w:val="28"/>
        </w:rPr>
        <w:t xml:space="preserve">    </w:t>
      </w:r>
      <w:r w:rsidRPr="00B64671" w:rsidR="001801DB">
        <w:rPr>
          <w:color w:val="0D0D0D" w:themeColor="text1" w:themeTint="F2"/>
          <w:sz w:val="28"/>
          <w:szCs w:val="28"/>
        </w:rPr>
        <w:t xml:space="preserve">             </w:t>
      </w:r>
      <w:r w:rsidRPr="00B64671">
        <w:rPr>
          <w:color w:val="0D0D0D" w:themeColor="text1" w:themeTint="F2"/>
          <w:sz w:val="28"/>
          <w:szCs w:val="28"/>
        </w:rPr>
        <w:t>О.В.Вдовина</w:t>
      </w:r>
    </w:p>
    <w:sectPr w:rsidSect="00213C6E">
      <w:headerReference w:type="even" r:id="rId4"/>
      <w:headerReference w:type="default" r:id="rId5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4BD88D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01CD2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FE2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0320"/>
    <w:rsid w:val="00012AF3"/>
    <w:rsid w:val="00013A15"/>
    <w:rsid w:val="00023CA7"/>
    <w:rsid w:val="00026875"/>
    <w:rsid w:val="00040F42"/>
    <w:rsid w:val="00066B65"/>
    <w:rsid w:val="000A0FED"/>
    <w:rsid w:val="000A4149"/>
    <w:rsid w:val="000B4681"/>
    <w:rsid w:val="000C3077"/>
    <w:rsid w:val="0011497F"/>
    <w:rsid w:val="0013330D"/>
    <w:rsid w:val="001374A5"/>
    <w:rsid w:val="001801DB"/>
    <w:rsid w:val="00186BAD"/>
    <w:rsid w:val="001B5C72"/>
    <w:rsid w:val="001F75DF"/>
    <w:rsid w:val="00213C6E"/>
    <w:rsid w:val="0022297F"/>
    <w:rsid w:val="00223163"/>
    <w:rsid w:val="00263F58"/>
    <w:rsid w:val="00264C42"/>
    <w:rsid w:val="002702B9"/>
    <w:rsid w:val="00273669"/>
    <w:rsid w:val="00282516"/>
    <w:rsid w:val="00293443"/>
    <w:rsid w:val="002A6D60"/>
    <w:rsid w:val="002B18A5"/>
    <w:rsid w:val="002D59AA"/>
    <w:rsid w:val="002F038B"/>
    <w:rsid w:val="00301825"/>
    <w:rsid w:val="0032019C"/>
    <w:rsid w:val="00320B49"/>
    <w:rsid w:val="0032248C"/>
    <w:rsid w:val="0034742E"/>
    <w:rsid w:val="003517C3"/>
    <w:rsid w:val="00355DAD"/>
    <w:rsid w:val="00360AEB"/>
    <w:rsid w:val="00387436"/>
    <w:rsid w:val="003A0089"/>
    <w:rsid w:val="003B66A4"/>
    <w:rsid w:val="003B6C0A"/>
    <w:rsid w:val="004022DF"/>
    <w:rsid w:val="00455709"/>
    <w:rsid w:val="0045694B"/>
    <w:rsid w:val="004815F1"/>
    <w:rsid w:val="004A0351"/>
    <w:rsid w:val="004A2FC5"/>
    <w:rsid w:val="004A3117"/>
    <w:rsid w:val="004F0BF9"/>
    <w:rsid w:val="005076F1"/>
    <w:rsid w:val="00512759"/>
    <w:rsid w:val="00526E29"/>
    <w:rsid w:val="005340C7"/>
    <w:rsid w:val="00540B45"/>
    <w:rsid w:val="0054205C"/>
    <w:rsid w:val="00577BBB"/>
    <w:rsid w:val="0059023D"/>
    <w:rsid w:val="00597EF4"/>
    <w:rsid w:val="005E1595"/>
    <w:rsid w:val="006215C0"/>
    <w:rsid w:val="00621BBA"/>
    <w:rsid w:val="006835AB"/>
    <w:rsid w:val="006B4D64"/>
    <w:rsid w:val="006B6811"/>
    <w:rsid w:val="006C7158"/>
    <w:rsid w:val="006D7D18"/>
    <w:rsid w:val="00741809"/>
    <w:rsid w:val="00763668"/>
    <w:rsid w:val="00764D52"/>
    <w:rsid w:val="007656F0"/>
    <w:rsid w:val="00767A9D"/>
    <w:rsid w:val="007718DD"/>
    <w:rsid w:val="00791622"/>
    <w:rsid w:val="007A4589"/>
    <w:rsid w:val="007B7598"/>
    <w:rsid w:val="007D6549"/>
    <w:rsid w:val="007F4891"/>
    <w:rsid w:val="008433F9"/>
    <w:rsid w:val="00855D24"/>
    <w:rsid w:val="00864357"/>
    <w:rsid w:val="008A533D"/>
    <w:rsid w:val="008A58B4"/>
    <w:rsid w:val="008B53C4"/>
    <w:rsid w:val="008B6920"/>
    <w:rsid w:val="008B6E56"/>
    <w:rsid w:val="008C1BF4"/>
    <w:rsid w:val="008F4C7F"/>
    <w:rsid w:val="008F63C8"/>
    <w:rsid w:val="00930375"/>
    <w:rsid w:val="00933F89"/>
    <w:rsid w:val="00950A28"/>
    <w:rsid w:val="00966675"/>
    <w:rsid w:val="0098381A"/>
    <w:rsid w:val="00986247"/>
    <w:rsid w:val="009A2049"/>
    <w:rsid w:val="009B3816"/>
    <w:rsid w:val="009C7BA0"/>
    <w:rsid w:val="009F0D7B"/>
    <w:rsid w:val="009F6FE2"/>
    <w:rsid w:val="00A0389D"/>
    <w:rsid w:val="00A06911"/>
    <w:rsid w:val="00A20DA5"/>
    <w:rsid w:val="00B2061D"/>
    <w:rsid w:val="00B64671"/>
    <w:rsid w:val="00B653FC"/>
    <w:rsid w:val="00B6544A"/>
    <w:rsid w:val="00BE4C95"/>
    <w:rsid w:val="00C36204"/>
    <w:rsid w:val="00C653F6"/>
    <w:rsid w:val="00C92372"/>
    <w:rsid w:val="00CB567B"/>
    <w:rsid w:val="00CC675D"/>
    <w:rsid w:val="00CD0FE2"/>
    <w:rsid w:val="00CD7099"/>
    <w:rsid w:val="00D21259"/>
    <w:rsid w:val="00D2157D"/>
    <w:rsid w:val="00D239AA"/>
    <w:rsid w:val="00D44F09"/>
    <w:rsid w:val="00D45ADF"/>
    <w:rsid w:val="00D51451"/>
    <w:rsid w:val="00D96415"/>
    <w:rsid w:val="00DA12B9"/>
    <w:rsid w:val="00DC0D87"/>
    <w:rsid w:val="00E030CC"/>
    <w:rsid w:val="00E25C3D"/>
    <w:rsid w:val="00E62144"/>
    <w:rsid w:val="00E65505"/>
    <w:rsid w:val="00E729C3"/>
    <w:rsid w:val="00E75BBF"/>
    <w:rsid w:val="00E95E0F"/>
    <w:rsid w:val="00E96A8B"/>
    <w:rsid w:val="00EB269B"/>
    <w:rsid w:val="00ED4C1A"/>
    <w:rsid w:val="00ED5AC2"/>
    <w:rsid w:val="00F03E28"/>
    <w:rsid w:val="00F15E47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uiPriority w:val="99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2D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D59AA"/>
    <w:pPr>
      <w:spacing w:before="100" w:beforeAutospacing="1" w:after="100" w:afterAutospacing="1"/>
    </w:pPr>
  </w:style>
  <w:style w:type="character" w:customStyle="1" w:styleId="5">
    <w:name w:val="Основной текст5"/>
    <w:basedOn w:val="DefaultParagraphFont"/>
    <w:rsid w:val="0054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2">
    <w:name w:val="Основной текст + Полужирный"/>
    <w:basedOn w:val="DefaultParagraphFont"/>
    <w:rsid w:val="00540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DefaultParagraphFont"/>
    <w:link w:val="8"/>
    <w:rsid w:val="00540B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540B45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8">
    <w:name w:val="Основной текст8"/>
    <w:basedOn w:val="Normal"/>
    <w:link w:val="a3"/>
    <w:rsid w:val="00540B45"/>
    <w:pPr>
      <w:shd w:val="clear" w:color="auto" w:fill="FFFFFF"/>
      <w:spacing w:after="60" w:line="283" w:lineRule="exact"/>
      <w:ind w:hanging="960"/>
      <w:jc w:val="both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a4"/>
    <w:rsid w:val="008B6E56"/>
    <w:pPr>
      <w:spacing w:after="120"/>
      <w:ind w:left="283"/>
    </w:pPr>
  </w:style>
  <w:style w:type="character" w:customStyle="1" w:styleId="a4">
    <w:name w:val="Основной текст с отступом Знак"/>
    <w:basedOn w:val="DefaultParagraphFont"/>
    <w:link w:val="BodyTextIndent"/>
    <w:rsid w:val="008B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